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FC972" w14:textId="5E52F7DE" w:rsidR="00294DFC" w:rsidRDefault="00294DFC" w:rsidP="00294DFC">
      <w:r>
        <w:rPr>
          <w:b/>
          <w:bCs/>
        </w:rPr>
        <w:t xml:space="preserve">Beheer </w:t>
      </w:r>
      <w:proofErr w:type="spellStart"/>
      <w:r>
        <w:rPr>
          <w:b/>
          <w:bCs/>
        </w:rPr>
        <w:t>Azure</w:t>
      </w:r>
      <w:proofErr w:type="spellEnd"/>
      <w:r>
        <w:rPr>
          <w:b/>
          <w:bCs/>
        </w:rPr>
        <w:t xml:space="preserve"> Subscription “GHO – </w:t>
      </w:r>
      <w:proofErr w:type="spellStart"/>
      <w:r>
        <w:rPr>
          <w:b/>
          <w:bCs/>
        </w:rPr>
        <w:t>Oxygen</w:t>
      </w:r>
      <w:proofErr w:type="spellEnd"/>
      <w:r>
        <w:rPr>
          <w:b/>
          <w:bCs/>
        </w:rPr>
        <w:t>”</w:t>
      </w:r>
    </w:p>
    <w:p w14:paraId="481FDE60" w14:textId="77777777" w:rsidR="00294DFC" w:rsidRDefault="00294DFC" w:rsidP="00294DFC">
      <w:r>
        <w:t>Beheer gaat over naar inschrijver.</w:t>
      </w:r>
    </w:p>
    <w:p w14:paraId="09A2D90D" w14:textId="77777777" w:rsidR="00294DFC" w:rsidRDefault="00294DFC" w:rsidP="00294DFC"/>
    <w:p w14:paraId="476D88D6" w14:textId="77777777" w:rsidR="00294DFC" w:rsidRDefault="00294DFC" w:rsidP="00294DFC">
      <w:pPr>
        <w:rPr>
          <w:b/>
          <w:bCs/>
        </w:rPr>
      </w:pPr>
      <w:r>
        <w:rPr>
          <w:b/>
          <w:bCs/>
        </w:rPr>
        <w:t>Inhoud</w:t>
      </w:r>
      <w:r>
        <w:t xml:space="preserve"> </w:t>
      </w:r>
      <w:proofErr w:type="spellStart"/>
      <w:r>
        <w:rPr>
          <w:b/>
          <w:bCs/>
        </w:rPr>
        <w:t>Azure</w:t>
      </w:r>
      <w:proofErr w:type="spellEnd"/>
      <w:r>
        <w:rPr>
          <w:b/>
          <w:bCs/>
        </w:rPr>
        <w:t xml:space="preserve"> Subscription “GHO – </w:t>
      </w:r>
      <w:proofErr w:type="spellStart"/>
      <w:r>
        <w:rPr>
          <w:b/>
          <w:bCs/>
        </w:rPr>
        <w:t>Oxygen</w:t>
      </w:r>
      <w:proofErr w:type="spellEnd"/>
      <w:r>
        <w:rPr>
          <w:b/>
          <w:bCs/>
        </w:rPr>
        <w:t>”</w:t>
      </w:r>
    </w:p>
    <w:p w14:paraId="50274DA9" w14:textId="77777777" w:rsidR="00294DFC" w:rsidRDefault="00294DFC" w:rsidP="00294DFC">
      <w:r>
        <w:t xml:space="preserve">Onder deze </w:t>
      </w:r>
      <w:proofErr w:type="spellStart"/>
      <w:r>
        <w:t>subscription</w:t>
      </w:r>
      <w:proofErr w:type="spellEnd"/>
      <w:r>
        <w:t xml:space="preserve"> zijn een aantal resource </w:t>
      </w:r>
      <w:proofErr w:type="spellStart"/>
      <w:r>
        <w:t>groups</w:t>
      </w:r>
      <w:proofErr w:type="spellEnd"/>
      <w:r>
        <w:t xml:space="preserve"> en resources ingericht met betrekking tot het verzamelen, bewerken, opslaan en analyseren van data in </w:t>
      </w:r>
      <w:proofErr w:type="spellStart"/>
      <w:r>
        <w:t>Datalake</w:t>
      </w:r>
      <w:proofErr w:type="spellEnd"/>
      <w:r>
        <w:t xml:space="preserve"> (storage account) en ASQL Server databases.</w:t>
      </w:r>
    </w:p>
    <w:p w14:paraId="0EDB3705" w14:textId="77777777" w:rsidR="00294DFC" w:rsidRDefault="00294DFC" w:rsidP="00294DFC">
      <w:r>
        <w:t xml:space="preserve">Ontsluiting van de analyses naar eindgebruikers geschied via de O365 </w:t>
      </w:r>
      <w:proofErr w:type="spellStart"/>
      <w:r>
        <w:t>PowerBI</w:t>
      </w:r>
      <w:proofErr w:type="spellEnd"/>
      <w:r>
        <w:t xml:space="preserve"> Service waarop </w:t>
      </w:r>
      <w:proofErr w:type="spellStart"/>
      <w:r>
        <w:t>PowerBI</w:t>
      </w:r>
      <w:proofErr w:type="spellEnd"/>
      <w:r>
        <w:t xml:space="preserve"> Pro licenties worden uitgegeven (momenteel 120 licenties, maar groeiend).</w:t>
      </w:r>
    </w:p>
    <w:p w14:paraId="0ADA8081" w14:textId="77777777" w:rsidR="00294DFC" w:rsidRDefault="00294DFC" w:rsidP="00294DFC">
      <w:r>
        <w:t xml:space="preserve">In de kern zijn er 3 resource </w:t>
      </w:r>
      <w:proofErr w:type="spellStart"/>
      <w:r>
        <w:t>groups</w:t>
      </w:r>
      <w:proofErr w:type="spellEnd"/>
      <w:r>
        <w:t xml:space="preserve"> aanwezig in de </w:t>
      </w:r>
      <w:proofErr w:type="spellStart"/>
      <w:r>
        <w:t>subscription</w:t>
      </w:r>
      <w:proofErr w:type="spellEnd"/>
      <w:r>
        <w:t xml:space="preserve">, zijnde een Development </w:t>
      </w:r>
      <w:proofErr w:type="spellStart"/>
      <w:r>
        <w:t>group</w:t>
      </w:r>
      <w:proofErr w:type="spellEnd"/>
      <w:r>
        <w:t xml:space="preserve">, een </w:t>
      </w:r>
      <w:proofErr w:type="spellStart"/>
      <w:r>
        <w:t>Production</w:t>
      </w:r>
      <w:proofErr w:type="spellEnd"/>
      <w:r>
        <w:t xml:space="preserve"> groep en een Generieke groep.</w:t>
      </w:r>
    </w:p>
    <w:p w14:paraId="7B80857D" w14:textId="77777777" w:rsidR="00294DFC" w:rsidRDefault="00294DFC" w:rsidP="00294DFC"/>
    <w:p w14:paraId="0C8E0832" w14:textId="77777777" w:rsidR="00294DFC" w:rsidRDefault="00294DFC" w:rsidP="00294DFC">
      <w:r>
        <w:t xml:space="preserve">E.e.a. is nog in ontwikkeling, maar uiteindelijk zullen er in de Development en </w:t>
      </w:r>
      <w:proofErr w:type="spellStart"/>
      <w:r>
        <w:t>Production</w:t>
      </w:r>
      <w:proofErr w:type="spellEnd"/>
      <w:r>
        <w:t xml:space="preserve"> resource </w:t>
      </w:r>
      <w:proofErr w:type="spellStart"/>
      <w:r>
        <w:t>groups</w:t>
      </w:r>
      <w:proofErr w:type="spellEnd"/>
      <w:r>
        <w:t xml:space="preserve"> elk de volgende resources bestaan:</w:t>
      </w:r>
    </w:p>
    <w:p w14:paraId="3FDD1C56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1 SQL Server</w:t>
      </w:r>
    </w:p>
    <w:p w14:paraId="2094F599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2 SQL Databases, waarvan 1 Standard met 10 </w:t>
      </w:r>
      <w:proofErr w:type="spellStart"/>
      <w:r>
        <w:rPr>
          <w:rFonts w:eastAsia="Times New Roman"/>
        </w:rPr>
        <w:t>DTU’s</w:t>
      </w:r>
      <w:proofErr w:type="spellEnd"/>
      <w:r>
        <w:rPr>
          <w:rFonts w:eastAsia="Times New Roman"/>
        </w:rPr>
        <w:t xml:space="preserve"> en 1 General </w:t>
      </w:r>
      <w:proofErr w:type="spellStart"/>
      <w:r>
        <w:rPr>
          <w:rFonts w:eastAsia="Times New Roman"/>
        </w:rPr>
        <w:t>Purpose</w:t>
      </w:r>
      <w:proofErr w:type="spellEnd"/>
      <w:r>
        <w:rPr>
          <w:rFonts w:eastAsia="Times New Roman"/>
        </w:rPr>
        <w:t xml:space="preserve">: </w:t>
      </w:r>
      <w:proofErr w:type="spellStart"/>
      <w:r>
        <w:rPr>
          <w:rFonts w:eastAsia="Times New Roman"/>
        </w:rPr>
        <w:t>Serverless</w:t>
      </w:r>
      <w:proofErr w:type="spellEnd"/>
      <w:r>
        <w:rPr>
          <w:rFonts w:eastAsia="Times New Roman"/>
        </w:rPr>
        <w:t xml:space="preserve">, Gen5, 8 </w:t>
      </w:r>
      <w:proofErr w:type="spellStart"/>
      <w:r>
        <w:rPr>
          <w:rFonts w:eastAsia="Times New Roman"/>
        </w:rPr>
        <w:t>vCores</w:t>
      </w:r>
      <w:proofErr w:type="spellEnd"/>
    </w:p>
    <w:p w14:paraId="0D9EA6B5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2 Storage accounts, StorageV2 (general purpose v2)</w:t>
      </w:r>
    </w:p>
    <w:p w14:paraId="1A6E231B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2 Data Factory (v2)</w:t>
      </w:r>
    </w:p>
    <w:p w14:paraId="0E4582E0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2 Key vaults</w:t>
      </w:r>
    </w:p>
    <w:p w14:paraId="1BBA8A78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Network security group</w:t>
      </w:r>
    </w:p>
    <w:p w14:paraId="5E5ECED2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Network Interfaces en Private endpoints</w:t>
      </w:r>
    </w:p>
    <w:p w14:paraId="76313516" w14:textId="77777777" w:rsidR="00294DFC" w:rsidRDefault="00294DFC" w:rsidP="00294DFC">
      <w:pPr>
        <w:rPr>
          <w:lang w:val="en-US"/>
        </w:rPr>
      </w:pPr>
    </w:p>
    <w:p w14:paraId="58CE9549" w14:textId="77777777" w:rsidR="00294DFC" w:rsidRDefault="00294DFC" w:rsidP="00294DFC">
      <w:r>
        <w:t xml:space="preserve">In de Generieke Resource Groep bevinden zich de generieke resources </w:t>
      </w:r>
      <w:proofErr w:type="spellStart"/>
      <w:r>
        <w:t>tbv</w:t>
      </w:r>
      <w:proofErr w:type="spellEnd"/>
      <w:r>
        <w:t xml:space="preserve"> het </w:t>
      </w:r>
      <w:proofErr w:type="spellStart"/>
      <w:r>
        <w:t>Vnet</w:t>
      </w:r>
      <w:proofErr w:type="spellEnd"/>
      <w:r>
        <w:t>/</w:t>
      </w:r>
      <w:proofErr w:type="spellStart"/>
      <w:r>
        <w:t>Subnet</w:t>
      </w:r>
      <w:proofErr w:type="spellEnd"/>
      <w:r>
        <w:t>:</w:t>
      </w:r>
    </w:p>
    <w:p w14:paraId="0841FAF3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2 </w:t>
      </w:r>
      <w:proofErr w:type="spellStart"/>
      <w:r>
        <w:rPr>
          <w:rFonts w:eastAsia="Times New Roman"/>
        </w:rPr>
        <w:t>network</w:t>
      </w:r>
      <w:proofErr w:type="spellEnd"/>
      <w:r>
        <w:rPr>
          <w:rFonts w:eastAsia="Times New Roman"/>
        </w:rPr>
        <w:t xml:space="preserve"> security </w:t>
      </w:r>
      <w:proofErr w:type="spellStart"/>
      <w:r>
        <w:rPr>
          <w:rFonts w:eastAsia="Times New Roman"/>
        </w:rPr>
        <w:t>groups</w:t>
      </w:r>
      <w:proofErr w:type="spellEnd"/>
    </w:p>
    <w:p w14:paraId="6644DF31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1 </w:t>
      </w:r>
      <w:proofErr w:type="spellStart"/>
      <w:r>
        <w:rPr>
          <w:rFonts w:eastAsia="Times New Roman"/>
        </w:rPr>
        <w:t>Azure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databricks</w:t>
      </w:r>
      <w:proofErr w:type="spellEnd"/>
      <w:r>
        <w:rPr>
          <w:rFonts w:eastAsia="Times New Roman"/>
        </w:rPr>
        <w:t xml:space="preserve"> service</w:t>
      </w:r>
    </w:p>
    <w:p w14:paraId="7B334D5D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1 </w:t>
      </w:r>
      <w:proofErr w:type="spellStart"/>
      <w:r>
        <w:rPr>
          <w:rFonts w:eastAsia="Times New Roman"/>
        </w:rPr>
        <w:t>Key</w:t>
      </w:r>
      <w:proofErr w:type="spellEnd"/>
      <w:r>
        <w:rPr>
          <w:rFonts w:eastAsia="Times New Roman"/>
        </w:rPr>
        <w:t xml:space="preserve"> </w:t>
      </w:r>
      <w:proofErr w:type="spellStart"/>
      <w:r>
        <w:rPr>
          <w:rFonts w:eastAsia="Times New Roman"/>
        </w:rPr>
        <w:t>vault</w:t>
      </w:r>
      <w:proofErr w:type="spellEnd"/>
    </w:p>
    <w:p w14:paraId="7A2BDE92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5 Private DNS zones</w:t>
      </w:r>
    </w:p>
    <w:p w14:paraId="00067590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1 Private endpoint, network interface , Network security group</w:t>
      </w:r>
    </w:p>
    <w:p w14:paraId="12D8C5CB" w14:textId="77777777" w:rsidR="00294DFC" w:rsidRDefault="00294DFC" w:rsidP="00294DFC">
      <w:pPr>
        <w:pStyle w:val="Lijstalinea"/>
        <w:numPr>
          <w:ilvl w:val="0"/>
          <w:numId w:val="1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>1 virtual network</w:t>
      </w:r>
    </w:p>
    <w:p w14:paraId="2128C43B" w14:textId="77777777" w:rsidR="00294DFC" w:rsidRDefault="00294DFC" w:rsidP="00294DFC">
      <w:pPr>
        <w:rPr>
          <w:lang w:val="en-US"/>
        </w:rPr>
      </w:pPr>
    </w:p>
    <w:p w14:paraId="33FCD781" w14:textId="77777777" w:rsidR="00294DFC" w:rsidRDefault="00294DFC" w:rsidP="00294DFC">
      <w:r>
        <w:t xml:space="preserve">Toegang tot de resources zijn geregeld via AAD security </w:t>
      </w:r>
      <w:proofErr w:type="spellStart"/>
      <w:r>
        <w:t>groups</w:t>
      </w:r>
      <w:proofErr w:type="spellEnd"/>
    </w:p>
    <w:p w14:paraId="05E44FDA" w14:textId="77777777" w:rsidR="00294DFC" w:rsidRPr="00294DFC" w:rsidRDefault="00294DFC" w:rsidP="00294DFC"/>
    <w:p w14:paraId="39D00CE9" w14:textId="70C3C9D7" w:rsidR="008A22AA" w:rsidRPr="008111DF" w:rsidRDefault="00294DFC" w:rsidP="00294DFC">
      <w:r>
        <w:t xml:space="preserve">Source control van de </w:t>
      </w:r>
      <w:r w:rsidR="00D7265B">
        <w:t>D</w:t>
      </w:r>
      <w:r>
        <w:t xml:space="preserve">ata </w:t>
      </w:r>
      <w:proofErr w:type="spellStart"/>
      <w:r w:rsidR="00D7265B">
        <w:t>F</w:t>
      </w:r>
      <w:r>
        <w:t>actory</w:t>
      </w:r>
      <w:proofErr w:type="spellEnd"/>
      <w:r>
        <w:t xml:space="preserve"> oplossingen loopt via Git/</w:t>
      </w:r>
      <w:proofErr w:type="spellStart"/>
      <w:r>
        <w:t>Devops</w:t>
      </w:r>
      <w:proofErr w:type="spellEnd"/>
      <w:r>
        <w:t xml:space="preserve"> </w:t>
      </w:r>
      <w:proofErr w:type="spellStart"/>
      <w:r>
        <w:t>repo’s</w:t>
      </w:r>
      <w:proofErr w:type="spellEnd"/>
    </w:p>
    <w:sectPr w:rsidR="008A22AA" w:rsidRPr="008111DF" w:rsidSect="00EE1CBA">
      <w:footerReference w:type="even" r:id="rId10"/>
      <w:footerReference w:type="default" r:id="rId11"/>
      <w:footerReference w:type="first" r:id="rId12"/>
      <w:pgSz w:w="11906" w:h="16838" w:code="9"/>
      <w:pgMar w:top="1418" w:right="1021" w:bottom="1418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CA63B" w14:textId="77777777" w:rsidR="00294DFC" w:rsidRDefault="00294DFC" w:rsidP="00C13F97">
      <w:pPr>
        <w:spacing w:line="240" w:lineRule="auto"/>
      </w:pPr>
      <w:r>
        <w:separator/>
      </w:r>
    </w:p>
  </w:endnote>
  <w:endnote w:type="continuationSeparator" w:id="0">
    <w:p w14:paraId="0580E285" w14:textId="77777777" w:rsidR="00294DFC" w:rsidRDefault="00294DFC" w:rsidP="00C13F9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99A4F" w14:textId="77777777" w:rsidR="00D56160" w:rsidRDefault="00BC1350">
    <w:pPr>
      <w:pStyle w:val="Voettekst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A5AF4" w14:textId="77777777" w:rsidR="00D56160" w:rsidRPr="00BC1350" w:rsidRDefault="00BC1350" w:rsidP="00BC1350">
    <w:pPr>
      <w:pStyle w:val="Voettekst"/>
    </w:pP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7F7AD7" w14:textId="77777777" w:rsidR="00D56160" w:rsidRDefault="00BC1350" w:rsidP="00BC1350">
    <w:pPr>
      <w:pStyle w:val="Voettekst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8C0D60" w14:textId="77777777" w:rsidR="00294DFC" w:rsidRDefault="00294DFC" w:rsidP="00C13F97">
      <w:pPr>
        <w:spacing w:line="240" w:lineRule="auto"/>
      </w:pPr>
      <w:r>
        <w:separator/>
      </w:r>
    </w:p>
  </w:footnote>
  <w:footnote w:type="continuationSeparator" w:id="0">
    <w:p w14:paraId="2D362031" w14:textId="77777777" w:rsidR="00294DFC" w:rsidRDefault="00294DFC" w:rsidP="00C13F9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6D60FB"/>
    <w:multiLevelType w:val="hybridMultilevel"/>
    <w:tmpl w:val="5D8C369C"/>
    <w:lvl w:ilvl="0" w:tplc="65362470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DFC"/>
    <w:rsid w:val="0003530E"/>
    <w:rsid w:val="000B0456"/>
    <w:rsid w:val="000D10E8"/>
    <w:rsid w:val="001E2E6B"/>
    <w:rsid w:val="00221D65"/>
    <w:rsid w:val="00294DFC"/>
    <w:rsid w:val="003073EA"/>
    <w:rsid w:val="003E3BC5"/>
    <w:rsid w:val="00412751"/>
    <w:rsid w:val="00447D85"/>
    <w:rsid w:val="004825C3"/>
    <w:rsid w:val="004A2C9F"/>
    <w:rsid w:val="00576B56"/>
    <w:rsid w:val="005E09B4"/>
    <w:rsid w:val="006B6C9A"/>
    <w:rsid w:val="006F77E3"/>
    <w:rsid w:val="00754F36"/>
    <w:rsid w:val="007702A5"/>
    <w:rsid w:val="007B0EED"/>
    <w:rsid w:val="008111DF"/>
    <w:rsid w:val="00817596"/>
    <w:rsid w:val="0086078F"/>
    <w:rsid w:val="00896499"/>
    <w:rsid w:val="008A22AA"/>
    <w:rsid w:val="008B05BE"/>
    <w:rsid w:val="008D5F37"/>
    <w:rsid w:val="00923C23"/>
    <w:rsid w:val="0093722B"/>
    <w:rsid w:val="009A1B7B"/>
    <w:rsid w:val="00A06842"/>
    <w:rsid w:val="00AF73BB"/>
    <w:rsid w:val="00B34DF6"/>
    <w:rsid w:val="00B73FA2"/>
    <w:rsid w:val="00BC1350"/>
    <w:rsid w:val="00BD3C06"/>
    <w:rsid w:val="00C12028"/>
    <w:rsid w:val="00C13F97"/>
    <w:rsid w:val="00D032E7"/>
    <w:rsid w:val="00D56160"/>
    <w:rsid w:val="00D7265B"/>
    <w:rsid w:val="00DA53B4"/>
    <w:rsid w:val="00DB2C59"/>
    <w:rsid w:val="00E21EE6"/>
    <w:rsid w:val="00E52C8E"/>
    <w:rsid w:val="00E60DCD"/>
    <w:rsid w:val="00EE1CBA"/>
    <w:rsid w:val="00F00A65"/>
    <w:rsid w:val="00F47C65"/>
    <w:rsid w:val="00F611AD"/>
    <w:rsid w:val="00F93A18"/>
    <w:rsid w:val="00FA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0AD615B"/>
  <w15:chartTrackingRefBased/>
  <w15:docId w15:val="{95962017-FA53-42FF-B069-AB2761247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94DFC"/>
    <w:pPr>
      <w:spacing w:after="0" w:line="255" w:lineRule="atLeast"/>
    </w:pPr>
    <w:rPr>
      <w:rFonts w:ascii="Arial" w:hAnsi="Arial" w:cs="Arial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F611AD"/>
    <w:pPr>
      <w:keepNext/>
      <w:keepLines/>
      <w:spacing w:before="255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611AD"/>
    <w:pPr>
      <w:keepNext/>
      <w:keepLines/>
      <w:spacing w:before="255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611AD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C13F9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C13F97"/>
    <w:rPr>
      <w:rFonts w:ascii="Arial" w:hAnsi="Arial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BC1350"/>
    <w:pPr>
      <w:tabs>
        <w:tab w:val="center" w:pos="4536"/>
        <w:tab w:val="right" w:pos="9299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BC1350"/>
    <w:rPr>
      <w:rFonts w:ascii="Arial" w:hAnsi="Arial"/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13F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13F97"/>
    <w:rPr>
      <w:rFonts w:ascii="Tahoma" w:hAnsi="Tahoma" w:cs="Tahoma"/>
      <w:sz w:val="16"/>
      <w:szCs w:val="16"/>
    </w:rPr>
  </w:style>
  <w:style w:type="paragraph" w:customStyle="1" w:styleId="Afzendergegevens">
    <w:name w:val="Afzendergegevens"/>
    <w:basedOn w:val="Standaard"/>
    <w:qFormat/>
    <w:rsid w:val="0086078F"/>
    <w:pPr>
      <w:spacing w:line="170" w:lineRule="atLeast"/>
    </w:pPr>
    <w:rPr>
      <w:sz w:val="14"/>
      <w:szCs w:val="14"/>
    </w:rPr>
  </w:style>
  <w:style w:type="paragraph" w:customStyle="1" w:styleId="Afzendernaam">
    <w:name w:val="Afzendernaam"/>
    <w:basedOn w:val="Standaard"/>
    <w:next w:val="Afzendergegevens"/>
    <w:qFormat/>
    <w:rsid w:val="007702A5"/>
    <w:pPr>
      <w:spacing w:after="70"/>
    </w:pPr>
    <w:rPr>
      <w:b/>
      <w:sz w:val="17"/>
      <w:szCs w:val="17"/>
    </w:rPr>
  </w:style>
  <w:style w:type="table" w:styleId="Tabelraster">
    <w:name w:val="Table Grid"/>
    <w:basedOn w:val="Standaardtabel"/>
    <w:uiPriority w:val="59"/>
    <w:rsid w:val="006F77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touradres">
    <w:name w:val="Retouradres"/>
    <w:basedOn w:val="Standaard"/>
    <w:next w:val="Standaard"/>
    <w:qFormat/>
    <w:rsid w:val="006F77E3"/>
    <w:rPr>
      <w:sz w:val="14"/>
      <w:szCs w:val="14"/>
    </w:rPr>
  </w:style>
  <w:style w:type="paragraph" w:customStyle="1" w:styleId="Zaaknummer">
    <w:name w:val="Zaaknummer"/>
    <w:basedOn w:val="Standaard"/>
    <w:next w:val="Standaard"/>
    <w:qFormat/>
    <w:rsid w:val="008B05BE"/>
    <w:rPr>
      <w:b/>
      <w:sz w:val="17"/>
      <w:szCs w:val="17"/>
    </w:rPr>
  </w:style>
  <w:style w:type="paragraph" w:styleId="Geenafstand">
    <w:name w:val="No Spacing"/>
    <w:uiPriority w:val="1"/>
    <w:qFormat/>
    <w:rsid w:val="008B05BE"/>
    <w:pPr>
      <w:spacing w:after="0" w:line="240" w:lineRule="auto"/>
    </w:pPr>
    <w:rPr>
      <w:rFonts w:ascii="Arial" w:hAnsi="Arial"/>
      <w:sz w:val="20"/>
    </w:rPr>
  </w:style>
  <w:style w:type="paragraph" w:customStyle="1" w:styleId="Onderwerp">
    <w:name w:val="Onderwerp"/>
    <w:basedOn w:val="Standaard"/>
    <w:next w:val="Standaard"/>
    <w:qFormat/>
    <w:rsid w:val="008B05BE"/>
    <w:rPr>
      <w:b/>
      <w:sz w:val="17"/>
      <w:szCs w:val="17"/>
    </w:rPr>
  </w:style>
  <w:style w:type="paragraph" w:customStyle="1" w:styleId="Bijlagevermelding">
    <w:name w:val="Bijlagevermelding"/>
    <w:basedOn w:val="Standaard"/>
    <w:qFormat/>
    <w:rsid w:val="000B0456"/>
    <w:pPr>
      <w:spacing w:line="170" w:lineRule="atLeast"/>
    </w:pPr>
    <w:rPr>
      <w:sz w:val="14"/>
    </w:rPr>
  </w:style>
  <w:style w:type="paragraph" w:customStyle="1" w:styleId="Zaaknummertoelichting">
    <w:name w:val="Zaaknummertoelichting"/>
    <w:basedOn w:val="Standaard"/>
    <w:qFormat/>
    <w:rsid w:val="000B0456"/>
    <w:pPr>
      <w:spacing w:line="170" w:lineRule="atLeast"/>
    </w:pPr>
    <w:rPr>
      <w:i/>
      <w:sz w:val="14"/>
    </w:rPr>
  </w:style>
  <w:style w:type="paragraph" w:customStyle="1" w:styleId="PlaatsEnDatum">
    <w:name w:val="PlaatsEnDatum"/>
    <w:basedOn w:val="Standaard"/>
    <w:qFormat/>
    <w:rsid w:val="00AF73BB"/>
    <w:pPr>
      <w:framePr w:hSpace="141" w:wrap="around" w:vAnchor="text" w:hAnchor="text" w:y="1"/>
      <w:suppressOverlap/>
    </w:pPr>
    <w:rPr>
      <w:sz w:val="17"/>
      <w:szCs w:val="17"/>
    </w:rPr>
  </w:style>
  <w:style w:type="paragraph" w:customStyle="1" w:styleId="Toelichting">
    <w:name w:val="Toelichting"/>
    <w:basedOn w:val="Standaard"/>
    <w:qFormat/>
    <w:rsid w:val="00447D85"/>
    <w:rPr>
      <w:i/>
    </w:rPr>
  </w:style>
  <w:style w:type="character" w:customStyle="1" w:styleId="Kop1Char">
    <w:name w:val="Kop 1 Char"/>
    <w:basedOn w:val="Standaardalinea-lettertype"/>
    <w:link w:val="Kop1"/>
    <w:uiPriority w:val="9"/>
    <w:rsid w:val="00F611AD"/>
    <w:rPr>
      <w:rFonts w:ascii="Arial" w:eastAsiaTheme="majorEastAsia" w:hAnsi="Arial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611AD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611AD"/>
    <w:rPr>
      <w:rFonts w:ascii="Arial" w:eastAsiaTheme="majorEastAsia" w:hAnsi="Arial" w:cstheme="majorBidi"/>
      <w:b/>
      <w:bCs/>
      <w:sz w:val="20"/>
    </w:rPr>
  </w:style>
  <w:style w:type="paragraph" w:styleId="Lijstalinea">
    <w:name w:val="List Paragraph"/>
    <w:basedOn w:val="Standaard"/>
    <w:uiPriority w:val="34"/>
    <w:qFormat/>
    <w:rsid w:val="00294DFC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748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4AE310BA6BB5468A9CABAFF6BF0264" ma:contentTypeVersion="7" ma:contentTypeDescription="Een nieuw document maken." ma:contentTypeScope="" ma:versionID="b7fac6ff876b6871eed19f04b70887b4">
  <xsd:schema xmlns:xsd="http://www.w3.org/2001/XMLSchema" xmlns:xs="http://www.w3.org/2001/XMLSchema" xmlns:p="http://schemas.microsoft.com/office/2006/metadata/properties" xmlns:ns2="e6f6e503-bf8e-436c-a23f-a47ffaa896aa" targetNamespace="http://schemas.microsoft.com/office/2006/metadata/properties" ma:root="true" ma:fieldsID="ad7ad6b2245e5e6d13a9fe8fd9de7063" ns2:_="">
    <xsd:import namespace="e6f6e503-bf8e-436c-a23f-a47ffaa896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6e503-bf8e-436c-a23f-a47ffaa89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12BF7C-3D7B-47C0-A462-F5913480F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CB01255-4F80-43B3-831D-9A787A79D0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f6e503-bf8e-436c-a23f-a47ffaa896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C56429-F7D7-4340-81F3-2B9AD50CC38F}">
  <ds:schemaRefs>
    <ds:schemaRef ds:uri="http://purl.org/dc/terms/"/>
    <ds:schemaRef ds:uri="http://schemas.microsoft.com/office/2006/metadata/properties"/>
    <ds:schemaRef ds:uri="http://www.w3.org/XML/1998/namespace"/>
    <ds:schemaRef ds:uri="e6f6e503-bf8e-436c-a23f-a47ffaa896aa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elements/1.1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221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Normal.dotm gemeente Hoorn</dc:title>
  <dc:subject>Standaard versie van Normal.dotm van gemeente Hoorn</dc:subject>
  <dc:creator>Hans Bouwman</dc:creator>
  <cp:keywords>gemeente; Hoorn; standaard; Normal.dotm</cp:keywords>
  <dc:description/>
  <cp:lastModifiedBy>Roeten, Paul</cp:lastModifiedBy>
  <cp:revision>2</cp:revision>
  <dcterms:created xsi:type="dcterms:W3CDTF">2021-02-18T09:38:00Z</dcterms:created>
  <dcterms:modified xsi:type="dcterms:W3CDTF">2021-02-19T09:01:00Z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0x0101005C4AE310BA6BB5468A9CABAFF6BF0264</vt:lpwstr>
  </property>
</Properties>
</file>